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3113785</wp:posOffset>
                </wp:positionH>
                <wp:positionV relativeFrom="paragraph">
                  <wp:posOffset>239775</wp:posOffset>
                </wp:positionV>
                <wp:extent cx="4464685" cy="139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46468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685" h="13970">
                              <a:moveTo>
                                <a:pt x="4464431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4431" y="13716"/>
                              </a:lnTo>
                              <a:lnTo>
                                <a:pt x="4464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5.179993pt;margin-top:18.879999pt;width:351.53pt;height:1.08pt;mso-position-horizontal-relative:page;mso-position-vertical-relative:paragraph;z-index:-1583872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Patient</w:t>
      </w:r>
      <w:r>
        <w:rPr>
          <w:spacing w:val="-10"/>
        </w:rPr>
        <w:t> </w:t>
      </w:r>
      <w:r>
        <w:rPr/>
        <w:t>Participation</w:t>
      </w:r>
      <w:r>
        <w:rPr>
          <w:spacing w:val="-10"/>
        </w:rPr>
        <w:t> </w:t>
      </w:r>
      <w:r>
        <w:rPr/>
        <w:t>Group</w:t>
      </w:r>
      <w:r>
        <w:rPr>
          <w:spacing w:val="-7"/>
        </w:rPr>
        <w:t> </w:t>
      </w:r>
      <w:r>
        <w:rPr/>
        <w:t>Meeting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-9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2023</w:t>
      </w:r>
    </w:p>
    <w:p>
      <w:pPr>
        <w:pStyle w:val="BodyText"/>
        <w:spacing w:before="292"/>
        <w:ind w:left="840" w:right="526"/>
      </w:pPr>
      <w:r>
        <w:rPr>
          <w:rFonts w:ascii="Calibri" w:hAnsi="Calibri"/>
        </w:rPr>
        <w:t>Attending: </w:t>
      </w:r>
      <w:r>
        <w:rPr/>
        <w:t>Alan</w:t>
      </w:r>
      <w:r>
        <w:rPr>
          <w:spacing w:val="-2"/>
        </w:rPr>
        <w:t> </w:t>
      </w:r>
      <w:r>
        <w:rPr/>
        <w:t>Bourne</w:t>
      </w:r>
      <w:r>
        <w:rPr>
          <w:spacing w:val="-7"/>
        </w:rPr>
        <w:t> </w:t>
      </w:r>
      <w:r>
        <w:rPr/>
        <w:t>(Chair);</w:t>
      </w:r>
      <w:r>
        <w:rPr>
          <w:spacing w:val="-2"/>
        </w:rPr>
        <w:t> </w:t>
      </w:r>
      <w:r>
        <w:rPr/>
        <w:t>Laura</w:t>
      </w:r>
      <w:r>
        <w:rPr>
          <w:spacing w:val="-3"/>
        </w:rPr>
        <w:t> </w:t>
      </w:r>
      <w:r>
        <w:rPr/>
        <w:t>Gibson</w:t>
      </w:r>
      <w:r>
        <w:rPr>
          <w:spacing w:val="-2"/>
        </w:rPr>
        <w:t> </w:t>
      </w:r>
      <w:r>
        <w:rPr/>
        <w:t>(Practice</w:t>
      </w:r>
      <w:r>
        <w:rPr>
          <w:spacing w:val="-3"/>
        </w:rPr>
        <w:t> </w:t>
      </w:r>
      <w:r>
        <w:rPr/>
        <w:t>Manager);</w:t>
      </w:r>
      <w:r>
        <w:rPr>
          <w:spacing w:val="-2"/>
        </w:rPr>
        <w:t> </w:t>
      </w:r>
      <w:r>
        <w:rPr/>
        <w:t>Angela</w:t>
      </w:r>
      <w:r>
        <w:rPr>
          <w:spacing w:val="-2"/>
        </w:rPr>
        <w:t> </w:t>
      </w:r>
      <w:r>
        <w:rPr/>
        <w:t>Berry;</w:t>
      </w:r>
      <w:r>
        <w:rPr>
          <w:spacing w:val="-2"/>
        </w:rPr>
        <w:t> </w:t>
      </w:r>
      <w:r>
        <w:rPr/>
        <w:t>Cliff</w:t>
      </w:r>
      <w:r>
        <w:rPr>
          <w:spacing w:val="-4"/>
        </w:rPr>
        <w:t> </w:t>
      </w:r>
      <w:r>
        <w:rPr/>
        <w:t>Kendall;</w:t>
      </w:r>
      <w:r>
        <w:rPr>
          <w:spacing w:val="-2"/>
        </w:rPr>
        <w:t> </w:t>
      </w:r>
      <w:r>
        <w:rPr/>
        <w:t>Christopher</w:t>
      </w:r>
      <w:r>
        <w:rPr>
          <w:spacing w:val="-4"/>
        </w:rPr>
        <w:t> </w:t>
      </w:r>
      <w:r>
        <w:rPr/>
        <w:t>Trzcinski –</w:t>
      </w:r>
      <w:r>
        <w:rPr>
          <w:spacing w:val="-2"/>
        </w:rPr>
        <w:t> </w:t>
      </w:r>
      <w:r>
        <w:rPr/>
        <w:t>Senior</w:t>
      </w:r>
      <w:r>
        <w:rPr>
          <w:spacing w:val="-3"/>
        </w:rPr>
        <w:t> </w:t>
      </w:r>
      <w:r>
        <w:rPr/>
        <w:t>GP Partner (Dr T); Margaret Fieldhouse; Mary Pepper; Mark Benoit; Rosie Woodland; Daryl Pascall; Robert Quiney.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677"/>
        <w:gridCol w:w="1275"/>
        <w:gridCol w:w="2412"/>
      </w:tblGrid>
      <w:tr>
        <w:trPr>
          <w:trHeight w:val="294" w:hRule="atLeast"/>
        </w:trPr>
        <w:tc>
          <w:tcPr>
            <w:tcW w:w="209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8677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27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Raised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by</w:t>
            </w:r>
          </w:p>
        </w:tc>
        <w:tc>
          <w:tcPr>
            <w:tcW w:w="241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by</w:t>
            </w:r>
          </w:p>
        </w:tc>
      </w:tr>
      <w:tr>
        <w:trPr>
          <w:trHeight w:val="585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Welcome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&amp;</w:t>
            </w:r>
          </w:p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apologies</w:t>
            </w:r>
          </w:p>
        </w:tc>
        <w:tc>
          <w:tcPr>
            <w:tcW w:w="8677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welcomed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Hill,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Bryonie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Mellor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Surgery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Apologies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James,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Isbell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Gail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Massey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71" w:hRule="atLeast"/>
        </w:trPr>
        <w:tc>
          <w:tcPr>
            <w:tcW w:w="2093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Minutes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the last meeting</w:t>
            </w:r>
          </w:p>
        </w:tc>
        <w:tc>
          <w:tcPr>
            <w:tcW w:w="8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Minutes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last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AGM)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2023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were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approved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with an amendment to include the Group’s lasting thanks to Ann Cook for her considerable work for the PPG over many years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confirmed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happy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continue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1275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All</w:t>
            </w:r>
          </w:p>
        </w:tc>
        <w:tc>
          <w:tcPr>
            <w:tcW w:w="241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0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Robert</w:t>
            </w:r>
          </w:p>
        </w:tc>
      </w:tr>
      <w:tr>
        <w:trPr>
          <w:trHeight w:val="4396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Matters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arising</w:t>
            </w:r>
          </w:p>
        </w:tc>
        <w:tc>
          <w:tcPr>
            <w:tcW w:w="867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44" w:val="left" w:leader="none"/>
              </w:tabs>
              <w:spacing w:line="242" w:lineRule="auto" w:before="0" w:after="0"/>
              <w:ind w:left="108" w:right="182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PPG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member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recruitment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discussed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 to attract younger, working members, including use of social media and advertising.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4" w:val="left" w:leader="none"/>
              </w:tabs>
              <w:spacing w:line="240" w:lineRule="auto" w:before="0" w:after="0"/>
              <w:ind w:left="108" w:right="132" w:firstLine="0"/>
              <w:jc w:val="left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highlighted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PPG’s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 </w:t>
            </w:r>
            <w:r>
              <w:rPr>
                <w:sz w:val="24"/>
                <w:u w:val="single"/>
              </w:rPr>
              <w:t>modern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communication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skills</w:t>
            </w:r>
            <w:r>
              <w:rPr>
                <w:sz w:val="24"/>
              </w:rPr>
              <w:t> for its roles in the community and to promote/support the work of the Surgery. 3.</w:t>
            </w:r>
            <w:r>
              <w:rPr>
                <w:sz w:val="24"/>
                <w:u w:val="single"/>
              </w:rPr>
              <w:t>Telephone and Website</w:t>
            </w:r>
            <w:r>
              <w:rPr>
                <w:sz w:val="24"/>
              </w:rPr>
              <w:t> - Laura reported that final agreement on the buyout of the 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discussed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Laura will then meet with the new company and Roy and arrange the go-live date. The new website should be being rolled out next month by the current IT company HISS and details hopefully close.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4" w:val="left" w:leader="none"/>
              </w:tabs>
              <w:spacing w:line="292" w:lineRule="exact" w:before="0" w:after="0"/>
              <w:ind w:left="344" w:right="0" w:hanging="23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The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Dementia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Awareness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Event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attended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4" w:val="left" w:leader="none"/>
              </w:tabs>
              <w:spacing w:line="240" w:lineRule="auto" w:before="0" w:after="0"/>
              <w:ind w:left="344" w:right="0" w:hanging="23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Additional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use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the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Chapel</w:t>
            </w:r>
            <w:r>
              <w:rPr>
                <w:sz w:val="24"/>
              </w:rPr>
              <w:t> was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discussed,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Concern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4" w:val="left" w:leader="none"/>
              </w:tabs>
              <w:spacing w:line="290" w:lineRule="atLeast" w:before="0" w:after="0"/>
              <w:ind w:left="108" w:right="393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Resilience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Report</w:t>
            </w:r>
            <w:r>
              <w:rPr>
                <w:sz w:val="24"/>
              </w:rPr>
              <w:t>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most encouraging Report with positive feedback. A number of suggestions are being followed up, including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 for the future, a Handbook for the Staff and regarding the Buildings and available space. The Surgery Team were congratulated.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482" w:lineRule="auto"/>
              <w:ind w:left="107" w:right="2037"/>
              <w:rPr>
                <w:sz w:val="24"/>
              </w:rPr>
            </w:pPr>
            <w:r>
              <w:rPr>
                <w:spacing w:val="-4"/>
                <w:sz w:val="24"/>
              </w:rPr>
              <w:t>All </w:t>
            </w:r>
            <w:r>
              <w:rPr>
                <w:spacing w:val="-5"/>
                <w:sz w:val="24"/>
              </w:rPr>
              <w:t>All</w:t>
            </w:r>
          </w:p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Laura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Roy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2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480" w:lineRule="auto"/>
              <w:ind w:left="107" w:right="697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Angela Dr T and Laura</w:t>
            </w:r>
          </w:p>
        </w:tc>
      </w:tr>
      <w:tr>
        <w:trPr>
          <w:trHeight w:val="1118" w:hRule="atLeast"/>
        </w:trPr>
        <w:tc>
          <w:tcPr>
            <w:tcW w:w="2093" w:type="dxa"/>
          </w:tcPr>
          <w:p>
            <w:pPr>
              <w:pStyle w:val="TableParagraph"/>
              <w:ind w:left="107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Locality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PPG </w:t>
            </w:r>
            <w:r>
              <w:rPr>
                <w:b/>
                <w:spacing w:val="-2"/>
                <w:sz w:val="24"/>
              </w:rPr>
              <w:t>update</w:t>
            </w:r>
          </w:p>
        </w:tc>
        <w:tc>
          <w:tcPr>
            <w:tcW w:w="8677" w:type="dxa"/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reported 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Extended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enhanced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01530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566550</w:t>
            </w:r>
          </w:p>
          <w:p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Laura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Norton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outlined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team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structure 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PCN,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indicated they </w:t>
            </w:r>
            <w:r>
              <w:rPr>
                <w:rFonts w:ascii="Times New Roman"/>
                <w:spacing w:val="-5"/>
                <w:sz w:val="24"/>
              </w:rPr>
              <w:t>had</w:t>
            </w:r>
          </w:p>
          <w:p>
            <w:pPr>
              <w:pStyle w:val="TableParagraph"/>
              <w:spacing w:line="270" w:lineRule="atLeas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received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additional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monies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team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were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looking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what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additional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posts could be created to enhance services available across the PCN practices.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Alan</w:t>
            </w:r>
          </w:p>
        </w:tc>
      </w:tr>
      <w:tr>
        <w:trPr>
          <w:trHeight w:val="2051" w:hRule="atLeast"/>
        </w:trPr>
        <w:tc>
          <w:tcPr>
            <w:tcW w:w="2093" w:type="dxa"/>
          </w:tcPr>
          <w:p>
            <w:pPr>
              <w:pStyle w:val="TableParagraph"/>
              <w:ind w:left="107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Agenda </w:t>
            </w:r>
            <w:r>
              <w:rPr>
                <w:b/>
                <w:spacing w:val="-2"/>
                <w:sz w:val="24"/>
              </w:rPr>
              <w:t>items</w:t>
            </w:r>
          </w:p>
        </w:tc>
        <w:tc>
          <w:tcPr>
            <w:tcW w:w="867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9" w:val="left" w:leader="none"/>
              </w:tabs>
              <w:spacing w:line="240" w:lineRule="auto" w:before="0" w:after="0"/>
              <w:ind w:left="108" w:right="242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Social Prescriber’s Report</w:t>
            </w:r>
            <w:r>
              <w:rPr>
                <w:sz w:val="24"/>
              </w:rPr>
              <w:t> - Bryonie Mellor of NHS Leicestershire presented her interesting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 of questions. Her summary of her Report as attached.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9" w:val="left" w:leader="none"/>
              </w:tabs>
              <w:spacing w:line="240" w:lineRule="auto" w:before="0" w:after="0"/>
              <w:ind w:left="108" w:right="468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The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Menopause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Awareness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Event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attended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30+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refreshments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Q&amp;A session had been a success – The Surgery Staff were thanked for their help.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4" w:val="left" w:leader="none"/>
              </w:tabs>
              <w:spacing w:line="293" w:lineRule="exact" w:before="0" w:after="0"/>
              <w:ind w:left="344" w:right="0" w:hanging="23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A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Lung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Cancer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event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June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from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10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am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to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pm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</w:t>
            </w:r>
            <w:r>
              <w:rPr>
                <w:spacing w:val="-2"/>
                <w:sz w:val="24"/>
                <w:vertAlign w:val="baseline"/>
              </w:rPr>
              <w:t> Morrison’s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Coalville.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Leicestershire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apparently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incidence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16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Bryonie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240" w:bottom="280" w:left="1320" w:right="8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677"/>
        <w:gridCol w:w="1275"/>
        <w:gridCol w:w="2412"/>
      </w:tblGrid>
      <w:tr>
        <w:trPr>
          <w:trHeight w:val="2930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  <w:r>
              <w:rPr>
                <w:b/>
                <w:spacing w:val="-2"/>
                <w:sz w:val="24"/>
              </w:rPr>
              <w:t> update</w:t>
            </w:r>
          </w:p>
        </w:tc>
        <w:tc>
          <w:tcPr>
            <w:tcW w:w="867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9" w:val="left" w:leader="none"/>
              </w:tabs>
              <w:spacing w:line="292" w:lineRule="exact" w:before="0" w:after="0"/>
              <w:ind w:left="289" w:right="0" w:hanging="181"/>
              <w:jc w:val="both"/>
              <w:rPr>
                <w:sz w:val="22"/>
              </w:rPr>
            </w:pPr>
            <w:r>
              <w:rPr>
                <w:sz w:val="24"/>
                <w:u w:val="single"/>
              </w:rPr>
              <w:t>Covid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Vaccines</w:t>
            </w:r>
          </w:p>
          <w:p>
            <w:pPr>
              <w:pStyle w:val="TableParagraph"/>
              <w:spacing w:before="2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Laura reported on the sudden problems with supplies of vaccines for the over 75s, after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complaints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apology.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had also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 appalled and taken up the matter through his contacts.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4" w:val="left" w:leader="none"/>
              </w:tabs>
              <w:spacing w:line="240" w:lineRule="auto" w:before="0" w:after="0"/>
              <w:ind w:left="108" w:right="303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S106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development money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Jelsons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Hinkley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Bosworth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being investigated. David Sprason of Markfield PC may have information.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0" w:val="left" w:leader="none"/>
              </w:tabs>
              <w:spacing w:line="240" w:lineRule="auto" w:before="0" w:after="0"/>
              <w:ind w:left="108" w:right="526" w:firstLine="0"/>
              <w:jc w:val="left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8272">
                      <wp:simplePos x="0" y="0"/>
                      <wp:positionH relativeFrom="column">
                        <wp:posOffset>3694810</wp:posOffset>
                      </wp:positionH>
                      <wp:positionV relativeFrom="paragraph">
                        <wp:posOffset>161871</wp:posOffset>
                      </wp:positionV>
                      <wp:extent cx="33655" cy="1079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33655" cy="10795"/>
                                <a:chExt cx="33655" cy="1079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36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10795">
                                      <a:moveTo>
                                        <a:pt x="33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33527" y="10667"/>
                                      </a:lnTo>
                                      <a:lnTo>
                                        <a:pt x="3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929993pt;margin-top:12.74577pt;width:2.65pt;height:.85pt;mso-position-horizontal-relative:column;mso-position-vertical-relative:paragraph;z-index:-15838208" id="docshapegroup2" coordorigin="5819,255" coordsize="53,17">
                      <v:rect style="position:absolute;left:5818;top:254;width:53;height:17" id="docshape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PPG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Meetings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liaison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welcomed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suggestion by Dr T and Laura for a rolling rota of attendance by the Partners. This would be facilitated by a change in the Agenda order with relevant questions and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points.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18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Alan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4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Laura</w:t>
            </w:r>
          </w:p>
          <w:p>
            <w:pPr>
              <w:pStyle w:val="TableParagraph"/>
              <w:spacing w:line="580" w:lineRule="atLeast" w:before="6"/>
              <w:ind w:left="107" w:right="697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Laura </w:t>
            </w:r>
            <w:r>
              <w:rPr>
                <w:spacing w:val="-4"/>
                <w:sz w:val="24"/>
              </w:rPr>
              <w:t>All</w:t>
            </w:r>
          </w:p>
        </w:tc>
      </w:tr>
      <w:tr>
        <w:trPr>
          <w:trHeight w:val="1759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AOB</w:t>
            </w:r>
          </w:p>
        </w:tc>
        <w:tc>
          <w:tcPr>
            <w:tcW w:w="8677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Over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Prescribing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Medicines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This problem was discussed with the need for patients to take responsibility for ensuring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quantities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medicines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</w:t>
            </w:r>
          </w:p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stressed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medicines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“in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bag”.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Efforts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revisit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discussion with the Surgery, and consider the best ways to spread information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16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All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6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Mark</w:t>
            </w:r>
          </w:p>
        </w:tc>
      </w:tr>
      <w:tr>
        <w:trPr>
          <w:trHeight w:val="585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meeting</w:t>
            </w:r>
          </w:p>
        </w:tc>
        <w:tc>
          <w:tcPr>
            <w:tcW w:w="8677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Thursday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July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at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1.00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pm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0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4"/>
        <w:gridCol w:w="4726"/>
        <w:gridCol w:w="4726"/>
      </w:tblGrid>
      <w:tr>
        <w:trPr>
          <w:trHeight w:val="607" w:hRule="atLeast"/>
        </w:trPr>
        <w:tc>
          <w:tcPr>
            <w:tcW w:w="4724" w:type="dxa"/>
          </w:tcPr>
          <w:p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Date</w:t>
            </w:r>
          </w:p>
        </w:tc>
        <w:tc>
          <w:tcPr>
            <w:tcW w:w="4726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Time</w:t>
            </w:r>
          </w:p>
        </w:tc>
        <w:tc>
          <w:tcPr>
            <w:tcW w:w="4726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Location</w:t>
            </w:r>
          </w:p>
        </w:tc>
      </w:tr>
      <w:tr>
        <w:trPr>
          <w:trHeight w:val="606" w:hRule="atLeast"/>
        </w:trPr>
        <w:tc>
          <w:tcPr>
            <w:tcW w:w="4724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Suggesting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Thurs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23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1pm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Provisionally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booked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Angela</w:t>
            </w:r>
          </w:p>
        </w:tc>
      </w:tr>
      <w:tr>
        <w:trPr>
          <w:trHeight w:val="606" w:hRule="atLeast"/>
        </w:trPr>
        <w:tc>
          <w:tcPr>
            <w:tcW w:w="4724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Suggesting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Wed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Nov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1pm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Provisionally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booked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Angela</w:t>
            </w:r>
          </w:p>
        </w:tc>
      </w:tr>
    </w:tbl>
    <w:sectPr>
      <w:type w:val="continuous"/>
      <w:pgSz w:w="16840" w:h="11910" w:orient="landscape"/>
      <w:pgMar w:top="260" w:bottom="280" w:left="13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91" w:hanging="184"/>
        <w:jc w:val="left"/>
      </w:pPr>
      <w:rPr>
        <w:rFonts w:hint="default"/>
        <w:spacing w:val="-1"/>
        <w:w w:val="8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1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1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0" w:hanging="1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6" w:hanging="1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3" w:hanging="1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1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6" w:hanging="1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93" w:hanging="1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8" w:hanging="1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6" w:hanging="1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3" w:hanging="1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0" w:hanging="1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6" w:hanging="1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3" w:hanging="1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0" w:hanging="1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96" w:hanging="1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53" w:hanging="1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345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2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5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8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0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6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8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1" w:hanging="23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6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3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0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6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3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0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96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53" w:hanging="238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right="500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KIMBERLEY, Nadine (MARKFIELD MEDICAL CENTRE)</dc:creator>
  <dcterms:created xsi:type="dcterms:W3CDTF">2023-09-21T14:37:10Z</dcterms:created>
  <dcterms:modified xsi:type="dcterms:W3CDTF">2023-09-21T14:37:10Z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for Microsoft 365</vt:lpwstr>
  </property>
</Properties>
</file>